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91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8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64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2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9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八、考生在面试时不得携带任何与面试有关的物品和资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料进入面试室；面试结束后，不得将题本和草稿纸带出面试室。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九、考生在面试时，只能报自己的面试序号，不得透露考生姓名、所在学校或单位、籍贯等信息。考生透露的，扣减面试成绩的5%—20%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19D16117"/>
    <w:rsid w:val="669E29E6"/>
    <w:rsid w:val="DDFD481B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2025-06-09T22:13:00Z</dcterms:created>
  <dc:creator>1005号研究员</dc:creator>
  <cp:lastModifiedBy>林金霞</cp:lastModifiedBy>
  <dcterms:modified xsi:type="dcterms:W3CDTF">2025-12-09T11:18:44Z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eyJoZGlkIjoiNmU4ZmE0NmQwMDc2YWM0YWM4YmY4Y2MyZTJmZTM3ZmMiLCJ1c2VySWQiOiI0MTI1NjEwMzMifQ==</vt:lpwstr>
  </property>
</Properties>
</file>