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A7F4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方正小标宋简体" w:hAnsi="Times New Roman" w:eastAsia="方正小标宋简体" w:cs="Times New Roman"/>
          <w:b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/>
          <w:kern w:val="2"/>
          <w:sz w:val="44"/>
          <w:szCs w:val="44"/>
          <w:lang w:val="en-US" w:eastAsia="zh-CN" w:bidi="ar-SA"/>
        </w:rPr>
        <w:t>考生面试须知</w:t>
      </w:r>
    </w:p>
    <w:p w14:paraId="5B538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2AD5E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二、考生应在规定的时间内到达指定地点参加面试，违者按有关规定处理。进入考点时，应主动出示居民身份证、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纸质笔试准考证及面试通知书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 w14:paraId="51304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49FE2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四、考生不得穿制服或穿戴有特别标志的服装参加面试。</w:t>
      </w:r>
    </w:p>
    <w:p w14:paraId="7A787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五、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考生要按规定时间进入候考室签到并抽签，按抽签确定的面试序号参加面试。抽签开始时仍未到达候考室的，剩余签号为该考生面试序号。</w:t>
      </w:r>
    </w:p>
    <w:p w14:paraId="72912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考生须于面试当天上午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8：00前</w:t>
      </w:r>
      <w:r>
        <w:rPr>
          <w:rFonts w:hint="eastAsia" w:ascii="仿宋_GB2312" w:hAnsi="Times New Roman" w:eastAsia="仿宋_GB2312" w:cs="Times New Roman"/>
          <w:sz w:val="28"/>
          <w:szCs w:val="28"/>
        </w:rPr>
        <w:t>进入候考室，未按时到达的考生不允许进入候考室，按自动放弃面试资格处理。</w:t>
      </w:r>
    </w:p>
    <w:p w14:paraId="6AAD7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18DD2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七、考生在候考过程中不得随意出入候考室，因特殊情况需出入候考室的，须有候考室工作人员专人陪同监督。</w:t>
      </w:r>
    </w:p>
    <w:p w14:paraId="1642B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八、考生在面试时不得携带任何与面试有关的物品和资料进入面试室；面试结束后，不得将题本和草稿纸带出面试室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不得以任何方式对外泄露试题信息。</w:t>
      </w:r>
    </w:p>
    <w:p w14:paraId="7E9B4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九、考生在面试时，只能报自己的面试序号，不得透露考生姓名、所在学校或单位、籍贯等信息。考生透露的，扣减面试成绩的5%—20%，情节严重的，取消其面试成绩。</w:t>
      </w:r>
    </w:p>
    <w:p w14:paraId="54F73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十、考生面试结束后，要听从工作人员管理，不得返回候考室，由工作人员引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导</w:t>
      </w:r>
      <w:r>
        <w:rPr>
          <w:rFonts w:hint="eastAsia" w:ascii="仿宋_GB2312" w:hAnsi="Times New Roman" w:eastAsia="仿宋_GB2312" w:cs="Times New Roman"/>
          <w:sz w:val="28"/>
          <w:szCs w:val="28"/>
        </w:rPr>
        <w:t>考生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到</w:t>
      </w:r>
      <w:r>
        <w:rPr>
          <w:rFonts w:hint="eastAsia" w:ascii="仿宋_GB2312" w:hAnsi="Times New Roman" w:eastAsia="仿宋_GB2312" w:cs="Times New Roman"/>
          <w:sz w:val="28"/>
          <w:szCs w:val="28"/>
        </w:rPr>
        <w:t>考后休息室等待宣布面试成绩。考生在考后休息室等候，不得喧哗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28"/>
          <w:szCs w:val="28"/>
        </w:rPr>
        <w:t>待面试成绩宣布完毕，签字确认后方可离开考场。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AD3A7A8-D073-4F69-BA1D-9B6FB420584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D097B5B-664C-4799-95D7-ACBC94B8E5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3823C8C-816E-4743-B5C1-0BB5DEB870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ZmI0N2QxNDE5ODNhM2IwNmMxYjc0NzJmOGNmZGEifQ=="/>
  </w:docVars>
  <w:rsids>
    <w:rsidRoot w:val="14C10662"/>
    <w:rsid w:val="14C10662"/>
    <w:rsid w:val="3D7C3EA9"/>
    <w:rsid w:val="3F4D0EE1"/>
    <w:rsid w:val="6298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670</Words>
  <Characters>674</Characters>
  <Lines>0</Lines>
  <Paragraphs>0</Paragraphs>
  <TotalTime>0</TotalTime>
  <ScaleCrop>false</ScaleCrop>
  <LinksUpToDate>false</LinksUpToDate>
  <CharactersWithSpaces>674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2025-05-26T03:02:00Z</dcterms:created>
  <dc:creator>#</dc:creator>
  <cp:lastModifiedBy>周雪琴</cp:lastModifiedBy>
  <dcterms:modified xsi:type="dcterms:W3CDTF">2025-12-10T03:47:57Z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E62C111684BD469FA06C873CBECED087_11</vt:lpwstr>
  </property>
  <property fmtid="{D5CDD505-2E9C-101B-9397-08002B2CF9AE}" pid="4" name="KSOTemplateDocerSaveRecord">
    <vt:lpwstr>eyJoZGlkIjoiYmM0MjNiZWI4MzFmNzIxZjQzNDQ4MzU1NjA5NTI0NmYiLCJ1c2VySWQiOiIxNTcyODExNTU3In0=</vt:lpwstr>
  </property>
</Properties>
</file>